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11ED" w14:textId="77777777" w:rsidR="004D32AB" w:rsidRPr="004D32AB" w:rsidRDefault="004D32AB" w:rsidP="004D32AB">
      <w:pPr>
        <w:shd w:val="clear" w:color="auto" w:fill="FFFFFF"/>
        <w:spacing w:before="100" w:beforeAutospacing="1" w:after="100" w:afterAutospacing="1" w:line="240" w:lineRule="auto"/>
        <w:outlineLvl w:val="0"/>
        <w:rPr>
          <w:rFonts w:eastAsia="Times New Roman" w:cs="Arial"/>
          <w:b/>
          <w:bCs/>
          <w:color w:val="36394D"/>
          <w:kern w:val="36"/>
          <w:sz w:val="48"/>
          <w:szCs w:val="48"/>
          <w:lang w:eastAsia="en-GB"/>
          <w14:ligatures w14:val="none"/>
        </w:rPr>
      </w:pPr>
      <w:r w:rsidRPr="004D32AB">
        <w:rPr>
          <w:rFonts w:eastAsia="Times New Roman" w:cs="Arial"/>
          <w:b/>
          <w:bCs/>
          <w:color w:val="36394D"/>
          <w:kern w:val="36"/>
          <w:sz w:val="48"/>
          <w:szCs w:val="48"/>
          <w:lang w:eastAsia="en-GB"/>
          <w14:ligatures w14:val="none"/>
        </w:rPr>
        <w:t xml:space="preserve">Welcome to the </w:t>
      </w:r>
      <w:proofErr w:type="spellStart"/>
      <w:r w:rsidRPr="004D32AB">
        <w:rPr>
          <w:rFonts w:eastAsia="Times New Roman" w:cs="Arial"/>
          <w:b/>
          <w:bCs/>
          <w:color w:val="36394D"/>
          <w:kern w:val="36"/>
          <w:sz w:val="48"/>
          <w:szCs w:val="48"/>
          <w:lang w:eastAsia="en-GB"/>
          <w14:ligatures w14:val="none"/>
        </w:rPr>
        <w:t>intandem</w:t>
      </w:r>
      <w:proofErr w:type="spellEnd"/>
      <w:r w:rsidRPr="004D32AB">
        <w:rPr>
          <w:rFonts w:eastAsia="Times New Roman" w:cs="Arial"/>
          <w:b/>
          <w:bCs/>
          <w:color w:val="36394D"/>
          <w:kern w:val="36"/>
          <w:sz w:val="48"/>
          <w:szCs w:val="48"/>
          <w:lang w:eastAsia="en-GB"/>
          <w14:ligatures w14:val="none"/>
        </w:rPr>
        <w:t xml:space="preserve"> online learning on 'Understanding values, prejudice and </w:t>
      </w:r>
      <w:proofErr w:type="gramStart"/>
      <w:r w:rsidRPr="004D32AB">
        <w:rPr>
          <w:rFonts w:eastAsia="Times New Roman" w:cs="Arial"/>
          <w:b/>
          <w:bCs/>
          <w:color w:val="36394D"/>
          <w:kern w:val="36"/>
          <w:sz w:val="48"/>
          <w:szCs w:val="48"/>
          <w:lang w:eastAsia="en-GB"/>
          <w14:ligatures w14:val="none"/>
        </w:rPr>
        <w:t>discrimination'</w:t>
      </w:r>
      <w:proofErr w:type="gramEnd"/>
    </w:p>
    <w:p w14:paraId="04FB74B0" w14:textId="77777777" w:rsidR="004D32AB" w:rsidRPr="004D32AB" w:rsidRDefault="004D32AB" w:rsidP="004D32AB">
      <w:pPr>
        <w:shd w:val="clear" w:color="auto" w:fill="FFFFFF"/>
        <w:spacing w:before="100" w:beforeAutospacing="1" w:after="100" w:afterAutospacing="1" w:line="240" w:lineRule="auto"/>
        <w:outlineLvl w:val="1"/>
        <w:rPr>
          <w:rFonts w:eastAsia="Times New Roman" w:cs="Arial"/>
          <w:b/>
          <w:bCs/>
          <w:color w:val="36394D"/>
          <w:kern w:val="0"/>
          <w:sz w:val="36"/>
          <w:szCs w:val="36"/>
          <w:lang w:eastAsia="en-GB"/>
          <w14:ligatures w14:val="none"/>
        </w:rPr>
      </w:pPr>
      <w:r w:rsidRPr="004D32AB">
        <w:rPr>
          <w:rFonts w:eastAsia="Times New Roman" w:cs="Arial"/>
          <w:b/>
          <w:bCs/>
          <w:color w:val="36394D"/>
          <w:kern w:val="0"/>
          <w:sz w:val="36"/>
          <w:szCs w:val="36"/>
          <w:lang w:eastAsia="en-GB"/>
          <w14:ligatures w14:val="none"/>
        </w:rPr>
        <w:t>This module includes:</w:t>
      </w:r>
    </w:p>
    <w:p w14:paraId="58556DC1" w14:textId="77777777" w:rsidR="004D32AB" w:rsidRDefault="004D32AB" w:rsidP="004D32AB">
      <w:pPr>
        <w:spacing w:after="0" w:line="240" w:lineRule="auto"/>
        <w:rPr>
          <w:rFonts w:eastAsia="Times New Roman" w:cs="Arial"/>
          <w:b/>
          <w:bCs/>
          <w:kern w:val="0"/>
          <w:sz w:val="24"/>
          <w:szCs w:val="24"/>
          <w:lang w:eastAsia="en-GB"/>
          <w14:ligatures w14:val="none"/>
        </w:rPr>
      </w:pPr>
      <w:r w:rsidRPr="004D32AB">
        <w:rPr>
          <w:rFonts w:eastAsia="Times New Roman" w:cs="Arial"/>
          <w:b/>
          <w:bCs/>
          <w:kern w:val="0"/>
          <w:sz w:val="24"/>
          <w:szCs w:val="24"/>
          <w:shd w:val="clear" w:color="auto" w:fill="FFFFFF"/>
          <w:lang w:eastAsia="en-GB"/>
          <w14:ligatures w14:val="none"/>
        </w:rPr>
        <w:t>START OF MODULE SURVEY</w:t>
      </w:r>
      <w:r w:rsidRPr="004D32AB">
        <w:rPr>
          <w:rFonts w:eastAsia="Times New Roman" w:cs="Arial"/>
          <w:kern w:val="0"/>
          <w:sz w:val="24"/>
          <w:szCs w:val="24"/>
          <w:shd w:val="clear" w:color="auto" w:fill="FFFFFF"/>
          <w:lang w:eastAsia="en-GB"/>
          <w14:ligatures w14:val="none"/>
        </w:rPr>
        <w:t> - This is a short survey for you to complete before engaging with the content included in this module. Completing this survey will also let your coordinator know that you have started your online learning on this module.</w:t>
      </w:r>
      <w:r w:rsidRPr="004D32AB">
        <w:rPr>
          <w:rFonts w:eastAsia="Times New Roman" w:cs="Arial"/>
          <w:kern w:val="0"/>
          <w:sz w:val="24"/>
          <w:szCs w:val="24"/>
          <w:lang w:eastAsia="en-GB"/>
          <w14:ligatures w14:val="none"/>
        </w:rPr>
        <w:br/>
      </w:r>
    </w:p>
    <w:p w14:paraId="5E46F9C8" w14:textId="7B467077" w:rsidR="004D32AB" w:rsidRPr="004D32AB" w:rsidRDefault="004D32AB" w:rsidP="004D32AB">
      <w:pPr>
        <w:spacing w:after="0"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Values, beliefs and experiences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text  5 mins) – </w:t>
      </w:r>
      <w:r w:rsidRPr="004D32AB">
        <w:rPr>
          <w:rFonts w:eastAsia="Times New Roman" w:cs="Arial"/>
          <w:kern w:val="0"/>
          <w:sz w:val="24"/>
          <w:szCs w:val="24"/>
          <w:lang w:eastAsia="en-GB"/>
          <w14:ligatures w14:val="none"/>
        </w:rPr>
        <w:t>an introduction to how these influence us all</w:t>
      </w:r>
    </w:p>
    <w:p w14:paraId="63E96610"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proofErr w:type="spellStart"/>
      <w:r w:rsidRPr="004D32AB">
        <w:rPr>
          <w:rFonts w:eastAsia="Times New Roman" w:cs="Arial"/>
          <w:b/>
          <w:bCs/>
          <w:kern w:val="0"/>
          <w:sz w:val="24"/>
          <w:szCs w:val="24"/>
          <w:lang w:eastAsia="en-GB"/>
          <w14:ligatures w14:val="none"/>
        </w:rPr>
        <w:t>intandem</w:t>
      </w:r>
      <w:proofErr w:type="spellEnd"/>
      <w:r w:rsidRPr="004D32AB">
        <w:rPr>
          <w:rFonts w:eastAsia="Times New Roman" w:cs="Arial"/>
          <w:b/>
          <w:bCs/>
          <w:kern w:val="0"/>
          <w:sz w:val="24"/>
          <w:szCs w:val="24"/>
          <w:lang w:eastAsia="en-GB"/>
          <w14:ligatures w14:val="none"/>
        </w:rPr>
        <w:t xml:space="preserve"> values </w:t>
      </w:r>
      <w:r w:rsidRPr="004D32AB">
        <w:rPr>
          <w:rFonts w:eastAsia="Times New Roman" w:cs="Arial"/>
          <w:kern w:val="0"/>
          <w:sz w:val="24"/>
          <w:szCs w:val="24"/>
          <w:lang w:eastAsia="en-GB"/>
          <w14:ligatures w14:val="none"/>
        </w:rPr>
        <w:t xml:space="preserve">– how we all aspire to behave and act while working with </w:t>
      </w:r>
      <w:proofErr w:type="spellStart"/>
      <w:r w:rsidRPr="004D32AB">
        <w:rPr>
          <w:rFonts w:eastAsia="Times New Roman" w:cs="Arial"/>
          <w:kern w:val="0"/>
          <w:sz w:val="24"/>
          <w:szCs w:val="24"/>
          <w:lang w:eastAsia="en-GB"/>
          <w14:ligatures w14:val="none"/>
        </w:rPr>
        <w:t>intandem</w:t>
      </w:r>
      <w:proofErr w:type="spellEnd"/>
      <w:r w:rsidRPr="004D32AB">
        <w:rPr>
          <w:rFonts w:eastAsia="Times New Roman" w:cs="Arial"/>
          <w:kern w:val="0"/>
          <w:sz w:val="24"/>
          <w:szCs w:val="24"/>
          <w:lang w:eastAsia="en-GB"/>
          <w14:ligatures w14:val="none"/>
        </w:rPr>
        <w:t>. </w:t>
      </w:r>
    </w:p>
    <w:p w14:paraId="0BFD700C"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Introduction to unconscious bias</w:t>
      </w:r>
      <w:r w:rsidRPr="004D32AB">
        <w:rPr>
          <w:rFonts w:eastAsia="Times New Roman" w:cs="Arial"/>
          <w:kern w:val="0"/>
          <w:sz w:val="24"/>
          <w:szCs w:val="24"/>
          <w:lang w:eastAsia="en-GB"/>
          <w14:ligatures w14:val="none"/>
        </w:rPr>
        <w:t> (</w:t>
      </w:r>
      <w:r w:rsidRPr="004D32AB">
        <w:rPr>
          <w:rFonts w:ascii="Segoe UI Emoji" w:eastAsia="Times New Roman" w:hAnsi="Segoe UI Emoji" w:cs="Segoe UI Emoji"/>
          <w:kern w:val="0"/>
          <w:sz w:val="24"/>
          <w:szCs w:val="24"/>
          <w:lang w:eastAsia="en-GB"/>
          <w14:ligatures w14:val="none"/>
        </w:rPr>
        <w:t>🎬</w:t>
      </w:r>
      <w:r w:rsidRPr="004D32AB">
        <w:rPr>
          <w:rFonts w:eastAsia="Times New Roman" w:cs="Arial"/>
          <w:kern w:val="0"/>
          <w:sz w:val="24"/>
          <w:szCs w:val="24"/>
          <w:lang w:eastAsia="en-GB"/>
          <w14:ligatures w14:val="none"/>
        </w:rPr>
        <w:t xml:space="preserve"> 8 mins) – A film by University of Texas introducing what unconscious bias. </w:t>
      </w:r>
    </w:p>
    <w:p w14:paraId="14C035FB"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Self-reflection on countering unconscious bias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xml:space="preserve"> text 5 mins) - </w:t>
      </w:r>
      <w:r w:rsidRPr="004D32AB">
        <w:rPr>
          <w:rFonts w:eastAsia="Times New Roman" w:cs="Arial"/>
          <w:kern w:val="0"/>
          <w:sz w:val="24"/>
          <w:szCs w:val="24"/>
          <w:lang w:eastAsia="en-GB"/>
          <w14:ligatures w14:val="none"/>
        </w:rPr>
        <w:t>Questions to ask yourself.</w:t>
      </w:r>
    </w:p>
    <w:p w14:paraId="2CE3ABD0"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Things to try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xml:space="preserve"> text 5 mins) </w:t>
      </w:r>
      <w:r w:rsidRPr="004D32AB">
        <w:rPr>
          <w:rFonts w:eastAsia="Times New Roman" w:cs="Arial"/>
          <w:kern w:val="0"/>
          <w:sz w:val="24"/>
          <w:szCs w:val="24"/>
          <w:lang w:eastAsia="en-GB"/>
          <w14:ligatures w14:val="none"/>
        </w:rPr>
        <w:t>to acknowledge and reduce your own bias. </w:t>
      </w:r>
    </w:p>
    <w:p w14:paraId="354304EF"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Understanding bias, prejudice, stereotypes, and discrimination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text 5 mins)</w:t>
      </w:r>
    </w:p>
    <w:p w14:paraId="67210B68"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The Equality Act 2010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xml:space="preserve"> text 5 mins and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xml:space="preserve"> 3 mins) – </w:t>
      </w:r>
      <w:r w:rsidRPr="004D32AB">
        <w:rPr>
          <w:rFonts w:eastAsia="Times New Roman" w:cs="Arial"/>
          <w:kern w:val="0"/>
          <w:sz w:val="24"/>
          <w:szCs w:val="24"/>
          <w:lang w:eastAsia="en-GB"/>
          <w14:ligatures w14:val="none"/>
        </w:rPr>
        <w:t>summary of the key points of this important legislation.</w:t>
      </w:r>
    </w:p>
    <w:p w14:paraId="79BF72AA"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How to respond to prejudices and discrimination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text 6 mins) – </w:t>
      </w:r>
      <w:r w:rsidRPr="004D32AB">
        <w:rPr>
          <w:rFonts w:eastAsia="Times New Roman" w:cs="Arial"/>
          <w:kern w:val="0"/>
          <w:sz w:val="24"/>
          <w:szCs w:val="24"/>
          <w:lang w:eastAsia="en-GB"/>
          <w14:ligatures w14:val="none"/>
        </w:rPr>
        <w:t>Tips for mentors.</w:t>
      </w:r>
      <w:r w:rsidRPr="004D32AB">
        <w:rPr>
          <w:rFonts w:eastAsia="Times New Roman" w:cs="Arial"/>
          <w:b/>
          <w:bCs/>
          <w:kern w:val="0"/>
          <w:sz w:val="24"/>
          <w:szCs w:val="24"/>
          <w:lang w:eastAsia="en-GB"/>
          <w14:ligatures w14:val="none"/>
        </w:rPr>
        <w:t> </w:t>
      </w:r>
    </w:p>
    <w:p w14:paraId="409ED473"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Reflection on respect and relationships (</w:t>
      </w:r>
      <w:r w:rsidRPr="004D32AB">
        <w:rPr>
          <w:rFonts w:ascii="Segoe UI Emoji" w:eastAsia="Times New Roman" w:hAnsi="Segoe UI Emoji" w:cs="Segoe UI Emoji"/>
          <w:b/>
          <w:bCs/>
          <w:kern w:val="0"/>
          <w:sz w:val="24"/>
          <w:szCs w:val="24"/>
          <w:lang w:eastAsia="en-GB"/>
          <w14:ligatures w14:val="none"/>
        </w:rPr>
        <w:t>📄</w:t>
      </w:r>
      <w:r w:rsidRPr="004D32AB">
        <w:rPr>
          <w:rFonts w:eastAsia="Times New Roman" w:cs="Arial"/>
          <w:b/>
          <w:bCs/>
          <w:kern w:val="0"/>
          <w:sz w:val="24"/>
          <w:szCs w:val="24"/>
          <w:lang w:eastAsia="en-GB"/>
          <w14:ligatures w14:val="none"/>
        </w:rPr>
        <w:t xml:space="preserve"> text 5 mins</w:t>
      </w:r>
      <w:proofErr w:type="gramStart"/>
      <w:r w:rsidRPr="004D32AB">
        <w:rPr>
          <w:rFonts w:eastAsia="Times New Roman" w:cs="Arial"/>
          <w:b/>
          <w:bCs/>
          <w:kern w:val="0"/>
          <w:sz w:val="24"/>
          <w:szCs w:val="24"/>
          <w:lang w:eastAsia="en-GB"/>
          <w14:ligatures w14:val="none"/>
        </w:rPr>
        <w:t>) .</w:t>
      </w:r>
      <w:proofErr w:type="gramEnd"/>
    </w:p>
    <w:p w14:paraId="284920D0" w14:textId="77777777" w:rsidR="004D32AB" w:rsidRPr="004D32AB" w:rsidRDefault="004D32AB" w:rsidP="004D32AB">
      <w:pPr>
        <w:numPr>
          <w:ilvl w:val="0"/>
          <w:numId w:val="1"/>
        </w:num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Respect Me (</w:t>
      </w:r>
      <w:r w:rsidRPr="004D32AB">
        <w:rPr>
          <w:rFonts w:ascii="Segoe UI Emoji" w:eastAsia="Times New Roman" w:hAnsi="Segoe UI Emoji" w:cs="Segoe UI Emoji"/>
          <w:kern w:val="0"/>
          <w:sz w:val="24"/>
          <w:szCs w:val="24"/>
          <w:lang w:eastAsia="en-GB"/>
          <w14:ligatures w14:val="none"/>
        </w:rPr>
        <w:t>🎬</w:t>
      </w:r>
      <w:r w:rsidRPr="004D32AB">
        <w:rPr>
          <w:rFonts w:eastAsia="Times New Roman" w:cs="Arial"/>
          <w:kern w:val="0"/>
          <w:sz w:val="24"/>
          <w:szCs w:val="24"/>
          <w:lang w:eastAsia="en-GB"/>
          <w14:ligatures w14:val="none"/>
        </w:rPr>
        <w:t xml:space="preserve"> 1 min) – Short film on showing </w:t>
      </w:r>
      <w:proofErr w:type="gramStart"/>
      <w:r w:rsidRPr="004D32AB">
        <w:rPr>
          <w:rFonts w:eastAsia="Times New Roman" w:cs="Arial"/>
          <w:kern w:val="0"/>
          <w:sz w:val="24"/>
          <w:szCs w:val="24"/>
          <w:lang w:eastAsia="en-GB"/>
          <w14:ligatures w14:val="none"/>
        </w:rPr>
        <w:t>respect</w:t>
      </w:r>
      <w:proofErr w:type="gramEnd"/>
    </w:p>
    <w:p w14:paraId="187C87A8" w14:textId="77777777" w:rsidR="004D32AB" w:rsidRPr="004D32AB" w:rsidRDefault="004D32AB" w:rsidP="004D32AB">
      <w:p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4D32AB">
        <w:rPr>
          <w:rFonts w:eastAsia="Times New Roman" w:cs="Arial"/>
          <w:b/>
          <w:bCs/>
          <w:kern w:val="0"/>
          <w:sz w:val="24"/>
          <w:szCs w:val="24"/>
          <w:lang w:eastAsia="en-GB"/>
          <w14:ligatures w14:val="none"/>
        </w:rPr>
        <w:t>END OF MODULE SURVEY </w:t>
      </w:r>
      <w:r w:rsidRPr="004D32AB">
        <w:rPr>
          <w:rFonts w:eastAsia="Times New Roman" w:cs="Arial"/>
          <w:kern w:val="0"/>
          <w:sz w:val="24"/>
          <w:szCs w:val="24"/>
          <w:lang w:eastAsia="en-GB"/>
          <w14:ligatures w14:val="none"/>
        </w:rPr>
        <w:t>- Another short survey. It'll encourage you to reflect on what you learned and completing it means your coordinator can see that you have completed the online learning on this module.</w:t>
      </w:r>
    </w:p>
    <w:p w14:paraId="7CC3F8E7" w14:textId="77777777" w:rsidR="007D4F1C" w:rsidRDefault="007D4F1C"/>
    <w:sectPr w:rsidR="007D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C7E4F"/>
    <w:multiLevelType w:val="multilevel"/>
    <w:tmpl w:val="FBE4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3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AB"/>
    <w:rsid w:val="004D32AB"/>
    <w:rsid w:val="007D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4AA8"/>
  <w15:chartTrackingRefBased/>
  <w15:docId w15:val="{D77615E8-A2AC-467F-8523-BC386A95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2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2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2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2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32A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32A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32A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32A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32A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2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2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2A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2A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32A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32A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32A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32A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32A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32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2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2A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2A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32AB"/>
    <w:pPr>
      <w:spacing w:before="160"/>
      <w:jc w:val="center"/>
    </w:pPr>
    <w:rPr>
      <w:i/>
      <w:iCs/>
      <w:color w:val="404040" w:themeColor="text1" w:themeTint="BF"/>
    </w:rPr>
  </w:style>
  <w:style w:type="character" w:customStyle="1" w:styleId="QuoteChar">
    <w:name w:val="Quote Char"/>
    <w:basedOn w:val="DefaultParagraphFont"/>
    <w:link w:val="Quote"/>
    <w:uiPriority w:val="29"/>
    <w:rsid w:val="004D32AB"/>
    <w:rPr>
      <w:i/>
      <w:iCs/>
      <w:color w:val="404040" w:themeColor="text1" w:themeTint="BF"/>
    </w:rPr>
  </w:style>
  <w:style w:type="paragraph" w:styleId="ListParagraph">
    <w:name w:val="List Paragraph"/>
    <w:basedOn w:val="Normal"/>
    <w:uiPriority w:val="34"/>
    <w:qFormat/>
    <w:rsid w:val="004D32AB"/>
    <w:pPr>
      <w:ind w:left="720"/>
      <w:contextualSpacing/>
    </w:pPr>
  </w:style>
  <w:style w:type="character" w:styleId="IntenseEmphasis">
    <w:name w:val="Intense Emphasis"/>
    <w:basedOn w:val="DefaultParagraphFont"/>
    <w:uiPriority w:val="21"/>
    <w:qFormat/>
    <w:rsid w:val="004D32AB"/>
    <w:rPr>
      <w:i/>
      <w:iCs/>
      <w:color w:val="0F4761" w:themeColor="accent1" w:themeShade="BF"/>
    </w:rPr>
  </w:style>
  <w:style w:type="paragraph" w:styleId="IntenseQuote">
    <w:name w:val="Intense Quote"/>
    <w:basedOn w:val="Normal"/>
    <w:next w:val="Normal"/>
    <w:link w:val="IntenseQuoteChar"/>
    <w:uiPriority w:val="30"/>
    <w:qFormat/>
    <w:rsid w:val="004D32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2AB"/>
    <w:rPr>
      <w:i/>
      <w:iCs/>
      <w:color w:val="0F4761" w:themeColor="accent1" w:themeShade="BF"/>
    </w:rPr>
  </w:style>
  <w:style w:type="character" w:styleId="IntenseReference">
    <w:name w:val="Intense Reference"/>
    <w:basedOn w:val="DefaultParagraphFont"/>
    <w:uiPriority w:val="32"/>
    <w:qFormat/>
    <w:rsid w:val="004D32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2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2024-03-15T08:24:00Z</dcterms:created>
  <dcterms:modified xsi:type="dcterms:W3CDTF">2024-03-15T08:25:00Z</dcterms:modified>
</cp:coreProperties>
</file>